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8"/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tbl>
      <w:tblPr>
        <w:tblpPr w:horzAnchor="page" w:tblpX="1278" w:vertAnchor="page" w:tblpY="835" w:leftFromText="180" w:topFromText="0" w:rightFromText="180" w:bottomFromText="0"/>
        <w:tblW w:w="103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245"/>
        <w:gridCol w:w="5103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РЕСПУБЛИКА ТАТАРСТАН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Красноключинского сельского поселения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Нижнекамского муниципального района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lang w:val="tt-RU"/>
              </w:rPr>
              <w:t xml:space="preserve">423552, Нижнекамский район,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8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lang w:val="tt-RU"/>
              </w:rPr>
              <w:t xml:space="preserve">п. Красный Ключ, ул. Садовая,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10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ТАТАРСТАН РЕСПУБЛИКАСЫ 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Түбән Кама муниципаль районы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</w:rPr>
              <w:t xml:space="preserve">Красный Ключ</w:t>
            </w:r>
            <w:r>
              <w:rPr>
                <w:color w:val="000000"/>
                <w:sz w:val="28"/>
                <w:szCs w:val="28"/>
                <w:lang w:val="tt-RU"/>
              </w:rPr>
              <w:t xml:space="preserve"> авыл жирлеге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  <w:t xml:space="preserve">Советы</w:t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300" w:lineRule="exact"/>
              <w:rPr>
                <w:color w:val="000000"/>
                <w:sz w:val="28"/>
                <w:szCs w:val="28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  <w:r>
              <w:rPr>
                <w:color w:val="000000"/>
                <w:sz w:val="28"/>
                <w:szCs w:val="28"/>
                <w:lang w:val="tt-RU"/>
              </w:rPr>
            </w:r>
          </w:p>
          <w:p>
            <w:pPr>
              <w:pStyle w:val="898"/>
              <w:jc w:val="center"/>
              <w:spacing w:line="220" w:lineRule="exact"/>
              <w:rPr>
                <w:color w:val="000000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lang w:val="tt-RU"/>
              </w:rPr>
              <w:t xml:space="preserve">423552, Түбән Кама  районы, 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8"/>
              <w:jc w:val="center"/>
              <w:rPr>
                <w:color w:val="000000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</w:rPr>
              <w:t xml:space="preserve">К</w:t>
            </w:r>
            <w:r>
              <w:rPr>
                <w:color w:val="000000"/>
                <w:lang w:val="tt-RU"/>
              </w:rPr>
              <w:t xml:space="preserve">ызыл Чишмә </w:t>
            </w:r>
            <w:r>
              <w:rPr>
                <w:color w:val="000000"/>
              </w:rPr>
              <w:t xml:space="preserve">поселогы, Садовая урамы, 2</w:t>
            </w:r>
            <w:r>
              <w:rPr>
                <w:color w:val="000000"/>
                <w:lang w:val="tt-RU"/>
              </w:rPr>
            </w:r>
            <w:r>
              <w:rPr>
                <w:color w:val="000000"/>
                <w:lang w:val="tt-RU"/>
              </w:rPr>
            </w:r>
          </w:p>
          <w:p>
            <w:pPr>
              <w:pStyle w:val="898"/>
              <w:jc w:val="center"/>
              <w:rPr>
                <w:color w:val="000000"/>
                <w:sz w:val="16"/>
                <w:szCs w:val="16"/>
                <w:lang w:val="tt-RU"/>
              </w:rPr>
              <w:framePr w:hSpace="180" w:wrap="around" w:vAnchor="page" w:hAnchor="margin" w:y="955"/>
            </w:pP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  <w:r>
              <w:rPr>
                <w:color w:val="000000"/>
                <w:sz w:val="16"/>
                <w:szCs w:val="16"/>
                <w:lang w:val="tt-RU"/>
              </w:rPr>
            </w:r>
          </w:p>
        </w:tc>
      </w:tr>
      <w:tr>
        <w:tblPrEx/>
        <w:trPr>
          <w:trHeight w:val="333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12" w:space="0"/>
              <w:right w:val="none" w:color="000000" w:sz="4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  <w:color w:val="000000"/>
              </w:rPr>
              <w:framePr w:hSpace="180" w:wrap="around" w:vAnchor="page" w:hAnchor="margin" w:y="955"/>
            </w:pP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  <w:r>
              <w:rPr>
                <w:bCs/>
                <w:color w:val="000000"/>
              </w:rPr>
            </w:r>
          </w:p>
        </w:tc>
      </w:tr>
    </w:tbl>
    <w:p>
      <w:pPr>
        <w:pStyle w:val="898"/>
        <w:jc w:val="center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</w:p>
    <w:p>
      <w:pPr>
        <w:pStyle w:val="898"/>
        <w:jc w:val="center"/>
        <w:rPr>
          <w:b/>
          <w:sz w:val="26"/>
          <w:szCs w:val="26"/>
          <w:lang w:val="tt-RU"/>
        </w:rPr>
      </w:pPr>
      <w:r>
        <w:rPr>
          <w:b/>
          <w:sz w:val="26"/>
          <w:szCs w:val="26"/>
          <w:lang w:val="tt-RU"/>
        </w:rPr>
        <w:t xml:space="preserve">РЕШЕНИЕ                                                         КАРАР</w:t>
      </w:r>
      <w:r>
        <w:rPr>
          <w:b/>
          <w:sz w:val="26"/>
          <w:szCs w:val="26"/>
          <w:lang w:val="tt-RU"/>
        </w:rPr>
      </w:r>
      <w:r>
        <w:rPr>
          <w:b/>
          <w:sz w:val="26"/>
          <w:szCs w:val="26"/>
          <w:lang w:val="tt-RU"/>
        </w:rPr>
      </w:r>
    </w:p>
    <w:p>
      <w:pPr>
        <w:pStyle w:val="898"/>
        <w:jc w:val="center"/>
        <w:rPr>
          <w:b/>
          <w:sz w:val="27"/>
          <w:szCs w:val="27"/>
          <w:lang w:val="tt-RU"/>
        </w:rPr>
      </w:pP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  <w:r>
        <w:rPr>
          <w:b/>
          <w:sz w:val="27"/>
          <w:szCs w:val="27"/>
          <w:lang w:val="tt-RU"/>
        </w:rPr>
      </w:r>
    </w:p>
    <w:p>
      <w:pPr>
        <w:pStyle w:val="898"/>
        <w:jc w:val="both"/>
        <w:tabs>
          <w:tab w:val="left" w:pos="5245" w:leader="none"/>
        </w:tabs>
        <w:rPr>
          <w:sz w:val="24"/>
          <w:szCs w:val="24"/>
          <w:lang w:val="tt-RU"/>
        </w:rPr>
      </w:pP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  <w:r>
        <w:rPr>
          <w:sz w:val="24"/>
          <w:szCs w:val="24"/>
          <w:lang w:val="tt-RU"/>
        </w:rPr>
      </w:r>
    </w:p>
    <w:p>
      <w:pPr>
        <w:pStyle w:val="898"/>
        <w:jc w:val="both"/>
        <w:tabs>
          <w:tab w:val="left" w:pos="5245" w:leader="none"/>
        </w:tabs>
        <w:rPr>
          <w:sz w:val="24"/>
          <w:szCs w:val="24"/>
          <w:highlight w:val="none"/>
        </w:rPr>
      </w:pPr>
      <w:r>
        <w:rPr>
          <w:sz w:val="24"/>
          <w:szCs w:val="24"/>
          <w:highlight w:val="none"/>
          <w:lang w:val="tt-RU"/>
        </w:rPr>
        <w:t xml:space="preserve">от</w:t>
      </w:r>
      <w:r>
        <w:rPr>
          <w:sz w:val="24"/>
          <w:szCs w:val="24"/>
          <w:highlight w:val="none"/>
          <w:lang w:val="tt-RU"/>
        </w:rPr>
        <w:t xml:space="preserve"> </w:t>
      </w:r>
      <w:r>
        <w:rPr>
          <w:sz w:val="24"/>
          <w:szCs w:val="24"/>
          <w:highlight w:val="none"/>
          <w:lang w:val="tt-RU"/>
        </w:rPr>
        <w:t xml:space="preserve">1</w:t>
      </w:r>
      <w:r>
        <w:rPr>
          <w:sz w:val="24"/>
          <w:szCs w:val="24"/>
          <w:highlight w:val="none"/>
          <w:lang w:val="tt-RU"/>
        </w:rPr>
        <w:t xml:space="preserve">5</w:t>
      </w:r>
      <w:r>
        <w:rPr>
          <w:sz w:val="24"/>
          <w:szCs w:val="24"/>
          <w:highlight w:val="none"/>
          <w:lang w:val="tt-RU"/>
        </w:rPr>
        <w:t xml:space="preserve">.</w:t>
      </w:r>
      <w:r>
        <w:rPr>
          <w:sz w:val="24"/>
          <w:szCs w:val="24"/>
          <w:highlight w:val="none"/>
          <w:lang w:val="tt-RU"/>
        </w:rPr>
        <w:t xml:space="preserve">0</w:t>
      </w:r>
      <w:r>
        <w:rPr>
          <w:sz w:val="24"/>
          <w:szCs w:val="24"/>
          <w:highlight w:val="none"/>
          <w:lang w:val="tt-RU"/>
        </w:rPr>
        <w:t xml:space="preserve">4</w:t>
      </w:r>
      <w:r>
        <w:rPr>
          <w:sz w:val="24"/>
          <w:szCs w:val="24"/>
          <w:highlight w:val="none"/>
          <w:lang w:val="tt-RU"/>
        </w:rPr>
        <w:t xml:space="preserve">.</w:t>
      </w:r>
      <w:r>
        <w:rPr>
          <w:sz w:val="24"/>
          <w:szCs w:val="24"/>
          <w:highlight w:val="none"/>
          <w:lang w:val="tt-RU"/>
        </w:rPr>
        <w:t xml:space="preserve">2</w:t>
      </w:r>
      <w:r>
        <w:rPr>
          <w:sz w:val="24"/>
          <w:szCs w:val="24"/>
          <w:highlight w:val="none"/>
          <w:lang w:val="tt-RU"/>
        </w:rPr>
        <w:t xml:space="preserve">0</w:t>
      </w:r>
      <w:r>
        <w:rPr>
          <w:sz w:val="24"/>
          <w:szCs w:val="24"/>
          <w:highlight w:val="none"/>
          <w:lang w:val="tt-RU"/>
        </w:rPr>
        <w:t xml:space="preserve">2</w:t>
      </w:r>
      <w:r>
        <w:rPr>
          <w:sz w:val="24"/>
          <w:szCs w:val="24"/>
          <w:highlight w:val="none"/>
          <w:lang w:val="tt-RU"/>
        </w:rPr>
        <w:t xml:space="preserve">6</w:t>
      </w:r>
      <w:r>
        <w:rPr>
          <w:sz w:val="24"/>
          <w:szCs w:val="24"/>
          <w:highlight w:val="none"/>
          <w:lang w:val="tt-RU"/>
        </w:rPr>
        <w:t xml:space="preserve"> </w:t>
      </w:r>
      <w:r>
        <w:rPr>
          <w:sz w:val="24"/>
          <w:szCs w:val="24"/>
          <w:highlight w:val="none"/>
          <w:lang w:val="tt-RU"/>
        </w:rPr>
        <w:t xml:space="preserve">г</w:t>
      </w:r>
      <w:r>
        <w:rPr>
          <w:sz w:val="24"/>
          <w:szCs w:val="24"/>
          <w:highlight w:val="none"/>
          <w:lang w:val="tt-RU"/>
        </w:rPr>
        <w:t xml:space="preserve">.</w:t>
      </w:r>
      <w:r>
        <w:rPr>
          <w:sz w:val="24"/>
          <w:szCs w:val="24"/>
          <w:highlight w:val="none"/>
          <w:lang w:val="tt-RU"/>
        </w:rPr>
        <w:t xml:space="preserve"> </w:t>
      </w:r>
      <w:r>
        <w:rPr>
          <w:sz w:val="24"/>
          <w:szCs w:val="24"/>
          <w:highlight w:val="none"/>
          <w:lang w:val="tt-RU"/>
        </w:rPr>
        <w:tab/>
        <w:tab/>
        <w:t xml:space="preserve">    </w:t>
      </w:r>
      <w:r>
        <w:rPr>
          <w:sz w:val="24"/>
          <w:szCs w:val="24"/>
          <w:highlight w:val="none"/>
          <w:lang w:val="tt-RU"/>
        </w:rPr>
        <w:t xml:space="preserve">  </w:t>
      </w:r>
      <w:r>
        <w:rPr>
          <w:sz w:val="24"/>
          <w:szCs w:val="24"/>
          <w:highlight w:val="none"/>
          <w:lang w:val="tt-RU"/>
        </w:rPr>
        <w:tab/>
        <w:tab/>
        <w:tab/>
        <w:tab/>
      </w:r>
      <w:r>
        <w:rPr>
          <w:sz w:val="24"/>
          <w:szCs w:val="24"/>
          <w:highlight w:val="none"/>
          <w:lang w:val="tt-RU"/>
        </w:rPr>
        <w:t xml:space="preserve">№</w:t>
      </w:r>
      <w:r>
        <w:rPr>
          <w:sz w:val="24"/>
          <w:szCs w:val="24"/>
          <w:highlight w:val="none"/>
          <w:lang w:val="tt-RU"/>
        </w:rPr>
        <w:t xml:space="preserve">3</w:t>
      </w:r>
      <w:r>
        <w:rPr>
          <w:sz w:val="24"/>
          <w:szCs w:val="24"/>
          <w:highlight w:val="none"/>
        </w:rPr>
      </w:r>
    </w:p>
    <w:p>
      <w:pPr>
        <w:pStyle w:val="898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Об исполнении бюджета муниципального образования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 Нижнекамского муниципального района Республики Татарстан за </w:t>
      </w:r>
      <w:r>
        <w:rPr>
          <w:b/>
          <w:sz w:val="24"/>
          <w:szCs w:val="24"/>
        </w:rPr>
        <w:t xml:space="preserve">202</w:t>
      </w:r>
      <w:r>
        <w:rPr>
          <w:b/>
          <w:sz w:val="24"/>
          <w:szCs w:val="24"/>
        </w:rPr>
        <w:t xml:space="preserve">5</w:t>
      </w:r>
      <w:r>
        <w:rPr>
          <w:b/>
          <w:sz w:val="24"/>
          <w:szCs w:val="24"/>
        </w:rPr>
        <w:t xml:space="preserve"> год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В соответствии со статьей 264.2 Бюджетного кодекса Российской Федерации о составлении бюджетной отчетности, Совет муниципального образования «Красноключинское сельское поселение» Нижнекамского муниципального района Республики Татарстан, </w:t>
      </w:r>
      <w:r>
        <w:rPr>
          <w:b/>
          <w:sz w:val="24"/>
          <w:szCs w:val="24"/>
        </w:rPr>
        <w:t xml:space="preserve">решает: 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ind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13"/>
        <w:ind w:firstLine="708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1. Утвердить отчет об исполнении бюджета муниципального образования «Красноключинское сельское поселение» Нижнекамского муниципального района Республики Татарстан за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5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по доходам в сумме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16 371,1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руб., по расходам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14 584,1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 с превышением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доходов над расходами (профицитом)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1 787,0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тыс. руб. и следующие показатели: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доходы бюджета по кодам классификации доходов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1;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по разделам и подразделам классификации расходов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расходы бюджета по ведомственной структуре расходов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3;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913"/>
        <w:ind w:left="0" w:right="0" w:firstLine="425"/>
        <w:jc w:val="both"/>
        <w:widowControl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источники финансирования дефицита бюджета по кодам классификации источников финансирования дефицита бюджета согласно приложению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4.</w:t>
      </w:r>
      <w:r>
        <w:rPr>
          <w:rFonts w:ascii="Times New Roman" w:hAnsi="Times New Roman" w:cs="Times New Roman"/>
          <w:b w:val="0"/>
          <w:sz w:val="24"/>
          <w:szCs w:val="24"/>
        </w:rPr>
      </w:r>
      <w:r>
        <w:rPr>
          <w:rFonts w:ascii="Times New Roman" w:hAnsi="Times New Roman" w:cs="Times New Roman"/>
          <w:b w:val="0"/>
          <w:sz w:val="24"/>
          <w:szCs w:val="24"/>
        </w:rPr>
      </w:r>
    </w:p>
    <w:p>
      <w:pPr>
        <w:pStyle w:val="898"/>
        <w:ind w:left="0" w:right="0" w:firstLine="709"/>
        <w:jc w:val="both"/>
        <w:shd w:val="clear" w:color="auto" w:fill="ffffff"/>
        <w:tabs>
          <w:tab w:val="left" w:pos="600" w:leader="none"/>
        </w:tabs>
        <w:rPr>
          <w:rFonts w:eastAsia="Calibri"/>
          <w:bCs/>
          <w:sz w:val="24"/>
          <w:szCs w:val="24"/>
        </w:rPr>
      </w:pPr>
      <w:r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Разместить </w:t>
      </w:r>
      <w:r>
        <w:rPr>
          <w:sz w:val="24"/>
          <w:szCs w:val="24"/>
        </w:rPr>
        <w:t xml:space="preserve">настоящее решение на официальном сайте Красноключинского сельского поселения.</w:t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898"/>
        <w:ind w:left="0" w:right="0" w:firstLine="709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 xml:space="preserve">3. Контроль над исполнением настоящего</w:t>
      </w:r>
      <w:r>
        <w:rPr>
          <w:sz w:val="24"/>
          <w:szCs w:val="24"/>
        </w:rPr>
        <w:t xml:space="preserve"> решения </w:t>
      </w:r>
      <w:r>
        <w:rPr>
          <w:rFonts w:eastAsia="Calibri"/>
          <w:bCs/>
          <w:sz w:val="24"/>
          <w:szCs w:val="24"/>
        </w:rPr>
        <w:t xml:space="preserve">оставляю за собой. </w:t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898"/>
        <w:jc w:val="both"/>
        <w:tabs>
          <w:tab w:val="num" w:pos="600" w:leader="none"/>
        </w:tabs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  <w:r>
        <w:rPr>
          <w:rFonts w:eastAsia="Calibri"/>
          <w:bCs/>
          <w:sz w:val="24"/>
          <w:szCs w:val="24"/>
        </w:rPr>
      </w:r>
    </w:p>
    <w:p>
      <w:pPr>
        <w:pStyle w:val="898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both"/>
        <w:shd w:val="clear" w:color="auto" w:fill="ffffff"/>
        <w:tabs>
          <w:tab w:val="left" w:pos="600" w:leader="none"/>
        </w:tabs>
        <w:rPr>
          <w:sz w:val="24"/>
          <w:szCs w:val="24"/>
        </w:rPr>
      </w:pPr>
      <w:r>
        <w:rPr>
          <w:sz w:val="24"/>
          <w:szCs w:val="24"/>
        </w:rPr>
        <w:tab/>
        <w:tab/>
        <w:tab/>
      </w:r>
      <w:r>
        <w:rPr>
          <w:sz w:val="24"/>
          <w:szCs w:val="24"/>
        </w:rPr>
        <w:tab/>
        <w:tab/>
        <w:tab/>
        <w:tab/>
        <w:tab/>
        <w:tab/>
        <w:tab/>
        <w:t xml:space="preserve">        И.К. Зайнутдинов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  <w:highlight w:val="none"/>
        </w:rPr>
      </w:pPr>
      <w:r>
        <w:rPr>
          <w:sz w:val="24"/>
          <w:szCs w:val="24"/>
        </w:rPr>
        <w:br w:type="page" w:clear="all"/>
      </w:r>
      <w:r>
        <w:rPr>
          <w:sz w:val="16"/>
          <w:szCs w:val="16"/>
          <w:highlight w:val="none"/>
        </w:rPr>
        <w:t xml:space="preserve">Приложение 1</w:t>
      </w:r>
      <w:r>
        <w:rPr>
          <w:sz w:val="16"/>
          <w:szCs w:val="16"/>
          <w:highlight w:val="none"/>
        </w:rPr>
        <w:tab/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98"/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  <w:t xml:space="preserve">№3 от 15.04.2026г.</w:t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  <w:highlight w:val="none"/>
        </w:rPr>
      </w:pP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  <w:r>
        <w:rPr>
          <w:sz w:val="16"/>
          <w:szCs w:val="16"/>
          <w:highlight w:val="none"/>
        </w:rPr>
      </w:r>
    </w:p>
    <w:p>
      <w:pPr>
        <w:pStyle w:val="898"/>
      </w:pPr>
      <w:r/>
      <w:r/>
    </w:p>
    <w:p>
      <w:pPr>
        <w:pStyle w:val="898"/>
      </w:pPr>
      <w:r/>
      <w:r/>
    </w:p>
    <w:p>
      <w:pPr>
        <w:pStyle w:val="898"/>
      </w:pPr>
      <w:r/>
      <w:r/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Доходы бюджета муниципального образования Красноключинского сельского поселения Нижнекамского муниципального района Республики Татарстан  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ind w:right="-284"/>
        <w:jc w:val="righ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t xml:space="preserve">тыс.руб.</w:t>
      </w:r>
      <w:r>
        <w:rPr>
          <w:bCs/>
          <w:color w:val="000000"/>
          <w:sz w:val="16"/>
          <w:szCs w:val="16"/>
        </w:rPr>
      </w:r>
      <w:r>
        <w:rPr>
          <w:bCs/>
          <w:color w:val="000000"/>
          <w:sz w:val="16"/>
          <w:szCs w:val="16"/>
        </w:rPr>
      </w:r>
    </w:p>
    <w:tbl>
      <w:tblPr>
        <w:tblW w:w="10490" w:type="dxa"/>
        <w:tblInd w:w="-459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707"/>
        <w:gridCol w:w="2263"/>
        <w:gridCol w:w="5386"/>
        <w:gridCol w:w="1134"/>
      </w:tblGrid>
      <w:tr>
        <w:tblPrEx/>
        <w:trPr>
          <w:trHeight w:val="251"/>
        </w:trPr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Наименование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Сумма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0"/>
        </w:trPr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администратора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Код дохода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vMerge w:val="continue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3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1 00 00000 00 0000 000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Налоговые и неналоговые доходы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8 650,5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1 01 00000 00 0000 000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прибыль, доходы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1 884,8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1 01 02000 01 0000 110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доходы физических лиц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</w:pPr>
            <w:r>
              <w:t xml:space="preserve">1 884,8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182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1 06 00000 00 0000 000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Налоги на имущество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6 372,7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1 06 01030 10 0000 110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</w:pPr>
            <w:r>
              <w:t xml:space="preserve">1 640,0</w:t>
            </w:r>
            <w:r/>
          </w:p>
        </w:tc>
      </w:tr>
      <w:tr>
        <w:tblPrEx/>
        <w:trPr>
          <w:trHeight w:val="34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182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1 06 06000 00 0000 110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Земельный налог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</w:pPr>
            <w:r>
              <w:t xml:space="preserve">4 732,7</w:t>
            </w:r>
            <w:r/>
          </w:p>
        </w:tc>
      </w:tr>
      <w:tr>
        <w:tblPrEx/>
        <w:trPr>
          <w:trHeight w:val="251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1 08 00000 00 0000 000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Государственная пошлина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0,3</w:t>
            </w:r>
            <w:r/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1 08 04020  01 1000 110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0,3</w:t>
            </w:r>
            <w:r/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815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1 11 00000 00 0000 000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right="60"/>
              <w:jc w:val="both"/>
              <w:spacing w:before="120" w:after="100" w:line="246" w:lineRule="atLeast"/>
              <w:rPr>
                <w:b/>
                <w:bCs/>
              </w:rPr>
            </w:pPr>
            <w:r>
              <w:fldChar w:fldCharType="begin"/>
            </w:r>
            <w:r>
              <w:instrText xml:space="preserve"> HYPERLINK "http://www.consultant.ru/document/cons_doc_LAW_57332/97d842c9cf4c01669f429b2a7cbc709ce03d1c0e/" </w:instrText>
            </w:r>
            <w:r>
              <w:fldChar w:fldCharType="separate"/>
            </w:r>
            <w:r>
              <w:rPr>
                <w:b/>
              </w:rPr>
              <w:t xml:space="preserve">Доходы от использования имущества, находящегося в государственной и муниципальной собственности</w:t>
            </w:r>
            <w:r>
              <w:rPr>
                <w:b/>
              </w:rPr>
              <w:fldChar w:fldCharType="end"/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49,4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815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1 11 05075 10 0000 120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ind w:right="60"/>
              <w:jc w:val="both"/>
              <w:spacing w:before="120" w:after="100" w:line="246" w:lineRule="atLeast"/>
            </w:pPr>
            <w: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49,4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57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1 17 00000 00 0000 000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ind w:right="60"/>
              <w:jc w:val="both"/>
              <w:spacing w:before="120" w:after="100" w:line="246" w:lineRule="atLeast"/>
              <w:rPr>
                <w:bCs/>
              </w:rPr>
            </w:pPr>
            <w:r>
              <w:rPr>
                <w:b/>
                <w:bCs/>
              </w:rPr>
              <w:t xml:space="preserve">Прочие неналоговые доходы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343,3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56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814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</w:pPr>
            <w:r>
              <w:t xml:space="preserve">1 17 14030 10 0000 150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Cs/>
              </w:rPr>
            </w:pPr>
            <w:r>
              <w:rPr>
                <w:bCs/>
              </w:rPr>
              <w:t xml:space="preserve">Средства самообложения граждан, зачисляемые в бюджеты сельских  поселений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Cs/>
              </w:rPr>
            </w:pPr>
            <w:r>
              <w:rPr>
                <w:bCs/>
              </w:rPr>
              <w:t xml:space="preserve">343,3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814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i/>
              </w:rPr>
            </w:pPr>
            <w:r>
              <w:rPr>
                <w:b/>
                <w:i/>
              </w:rPr>
              <w:t xml:space="preserve">2 00 00000 00 0000 000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Безвозмездные поступления 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 xml:space="preserve">7 720,6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2 02 16001 10 0000 150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3 481,9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2 02 35118 10 0000 150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jc w:val="both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бюджетам поселений 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478,9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562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7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814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3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2 02 49999 10 0000 150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386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</w:pPr>
            <w:r>
              <w:rPr>
                <w:b/>
              </w:rPr>
              <w:t xml:space="preserve">Прочие межбюджетные трансферты, передаваемые бюджетам сельских поселений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</w:rPr>
            </w:pPr>
            <w:r>
              <w:rPr>
                <w:b/>
              </w:rPr>
              <w:t xml:space="preserve">3 759,8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268"/>
        </w:trPr>
        <w:tc>
          <w:tcPr>
            <w:gridSpan w:val="3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56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ВСЕГО ДОХОДОВ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98"/>
              <w:jc w:val="center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16 371,1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8"/>
      </w:pPr>
      <w:r/>
      <w:r/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  <w:br w:type="page" w:clear="all"/>
      </w:r>
      <w:r>
        <w:rPr>
          <w:sz w:val="16"/>
          <w:szCs w:val="16"/>
        </w:rPr>
        <w:t xml:space="preserve">Приложение </w:t>
      </w:r>
      <w:r>
        <w:rPr>
          <w:sz w:val="16"/>
          <w:szCs w:val="16"/>
        </w:rPr>
        <w:t xml:space="preserve">2</w:t>
      </w:r>
      <w:r>
        <w:rPr>
          <w:sz w:val="16"/>
          <w:szCs w:val="16"/>
        </w:rPr>
        <w:tab/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</w:t>
      </w:r>
      <w:r>
        <w:rPr>
          <w:sz w:val="16"/>
          <w:szCs w:val="16"/>
        </w:rPr>
        <w:t xml:space="preserve">района РТ №3 от 15.04.2026г.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Расходы бюджета </w:t>
      </w: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</w:t>
      </w:r>
      <w:r>
        <w:rPr>
          <w:b/>
          <w:bCs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по разделам  и подразделам классификации расходов бюджета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ind w:right="-142"/>
        <w:jc w:val="right"/>
      </w:pPr>
      <w:r>
        <w:t xml:space="preserve">тыс. руб.</w:t>
      </w:r>
      <w:r/>
    </w:p>
    <w:tbl>
      <w:tblPr>
        <w:tblpPr w:horzAnchor="text" w:tblpX="-351" w:vertAnchor="text" w:tblpY="1" w:leftFromText="180" w:topFromText="0" w:rightFromText="180" w:bottomFromText="0"/>
        <w:tblW w:w="1003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7763"/>
        <w:gridCol w:w="514"/>
        <w:gridCol w:w="591"/>
        <w:gridCol w:w="11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Сумма на год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  <w:t xml:space="preserve">Непрограммные направления расходов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7 381,7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Функционирование высшего должностного лица субъекта Российской Федерации и муниципального  образования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2 215,3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0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3 139,8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18,3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Другие общегосударственные вопросы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2 008,3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оборона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02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478,9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Мобилизационная и вневойсковая подготовка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478,9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экономика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04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  <w:lang w:val="en-US"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2 228,6</w:t>
            </w:r>
            <w:r>
              <w:rPr>
                <w:b/>
                <w:bCs/>
                <w:i/>
                <w:lang w:val="en-US"/>
              </w:rPr>
            </w:r>
            <w:r>
              <w:rPr>
                <w:b/>
                <w:bCs/>
                <w:i/>
                <w:lang w:val="en-US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Дорожное хозяйство (дорожные фонды)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2 228,6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Жилищно-коммунальное хозяйство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05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3 973,6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Благоустройство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05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3 973,6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окружающей среды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521,3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27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Охрана объектов растительного и животного мира и среды их обитания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763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bottom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bottom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 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3" w:type="dxa"/>
            <w:vAlign w:val="bottom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14 584,1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</w:tbl>
    <w:p>
      <w:pPr>
        <w:pStyle w:val="898"/>
        <w:ind w:left="6120"/>
        <w:shd w:val="clear" w:color="auto" w:fill="ffffff"/>
      </w:pPr>
      <w:r/>
      <w:r/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120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                                     </w:t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shd w:val="clear" w:color="auto" w:fill="ffffff"/>
        <w:rPr>
          <w:sz w:val="27"/>
          <w:szCs w:val="27"/>
        </w:rPr>
      </w:pPr>
      <w:r>
        <w:rPr>
          <w:sz w:val="27"/>
          <w:szCs w:val="27"/>
        </w:rPr>
      </w:r>
      <w:r>
        <w:rPr>
          <w:sz w:val="27"/>
          <w:szCs w:val="27"/>
        </w:rPr>
      </w:r>
      <w:r>
        <w:rPr>
          <w:sz w:val="27"/>
          <w:szCs w:val="27"/>
        </w:rPr>
      </w:r>
    </w:p>
    <w:p>
      <w:pPr>
        <w:pStyle w:val="898"/>
        <w:ind w:left="6096"/>
        <w:shd w:val="clear" w:color="auto" w:fill="ffffff"/>
        <w:rPr>
          <w:sz w:val="16"/>
          <w:szCs w:val="16"/>
        </w:rPr>
      </w:pPr>
      <w:r>
        <w:rPr>
          <w:sz w:val="27"/>
          <w:szCs w:val="27"/>
        </w:rPr>
        <w:t xml:space="preserve">                                                                                         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 w:type="page" w:clear="all"/>
      </w:r>
      <w:r>
        <w:rPr>
          <w:sz w:val="16"/>
          <w:szCs w:val="16"/>
        </w:rPr>
        <w:t xml:space="preserve">Приложение 3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района РТ </w:t>
      </w:r>
      <w:r>
        <w:rPr>
          <w:sz w:val="16"/>
          <w:szCs w:val="16"/>
        </w:rPr>
        <w:t xml:space="preserve">№3 от 15.04.2026г.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237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8"/>
        <w:jc w:val="center"/>
      </w:pPr>
      <w:r>
        <w:rPr>
          <w:b/>
          <w:bCs/>
          <w:sz w:val="24"/>
          <w:szCs w:val="24"/>
        </w:rPr>
        <w:t xml:space="preserve">Расходы </w:t>
      </w:r>
      <w:r>
        <w:rPr>
          <w:b/>
          <w:sz w:val="24"/>
          <w:szCs w:val="24"/>
        </w:rPr>
        <w:t xml:space="preserve">бюджета</w:t>
      </w:r>
      <w:r>
        <w:rPr>
          <w:b/>
          <w:bCs/>
          <w:sz w:val="24"/>
          <w:szCs w:val="24"/>
        </w:rPr>
        <w:t xml:space="preserve"> по ведомственной структуре расходов бюджета </w:t>
      </w:r>
      <w:r/>
    </w:p>
    <w:p>
      <w:pPr>
        <w:pStyle w:val="898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образования «Красноключинское сельское поселение» Нижнекамского муниципального района Республики Татарстан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898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bCs/>
          <w:color w:val="000000"/>
          <w:sz w:val="24"/>
          <w:szCs w:val="24"/>
        </w:rPr>
      </w:r>
      <w:r>
        <w:rPr>
          <w:b/>
          <w:bCs/>
          <w:color w:val="000000"/>
          <w:sz w:val="24"/>
          <w:szCs w:val="24"/>
        </w:rPr>
      </w:r>
    </w:p>
    <w:p>
      <w:pPr>
        <w:pStyle w:val="898"/>
        <w:ind w:left="708" w:firstLine="70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тыс. руб.</w:t>
      </w:r>
      <w:r>
        <w:rPr>
          <w:sz w:val="16"/>
          <w:szCs w:val="16"/>
        </w:rPr>
      </w:r>
      <w:r>
        <w:rPr>
          <w:sz w:val="16"/>
          <w:szCs w:val="16"/>
        </w:rPr>
      </w:r>
    </w:p>
    <w:tbl>
      <w:tblPr>
        <w:tblpPr w:horzAnchor="text" w:tblpX="-351" w:vertAnchor="text" w:tblpY="1" w:leftFromText="180" w:topFromText="0" w:rightFromText="180" w:bottomFromText="0"/>
        <w:tblW w:w="104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778"/>
        <w:gridCol w:w="540"/>
        <w:gridCol w:w="514"/>
        <w:gridCol w:w="591"/>
        <w:gridCol w:w="1474"/>
        <w:gridCol w:w="614"/>
        <w:gridCol w:w="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9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Наименование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Вед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Рз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ПР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ЦСР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ВР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Сумма на год 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7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gridSpan w:val="7"/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456" w:type="dxa"/>
            <w:vAlign w:val="bottom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Муниципальное образование «Красноключинское сельское поселение»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Совет Красноключинского сельского поселения Нижнекамского муниципального района Республики Татарстан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799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0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bCs/>
                <w:i/>
              </w:rPr>
              <w:t xml:space="preserve">799</w:t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2 215,3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Функционирование высшего должностного лица субъекта Российской Федерации и муниципального  образования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02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2 215,3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8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Глава муниципального образования 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2 215,3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799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02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2 215,3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Исполнительный комитет Красноключинского сельского поселения Нижнекамского муниципального района Республики Татарстан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Общегосударственные вопросы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01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5 166,4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2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Функционирование 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3 139,8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6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Руководство и управление в сфере установленных функций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99 0 00 02040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3 139,8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82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2 271,6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864,2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налогов</w:t>
            </w:r>
            <w:r>
              <w:t xml:space="preserve">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4,0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Обеспечение деятельности финансовых, налоговых и таможенных органов и органов финансового (финансово-бюджетного) надзора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06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18,3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18,3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Другие общегосударственные вопросы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13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2 008,3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налога на имущество организаций и земельного налога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</w:t>
            </w:r>
            <w:r>
              <w:t xml:space="preserve">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99 0 00 02950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61,9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Обеспечение деятельности подведомственных учреждений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1 841,9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99 0 00 29900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1 841,9</w:t>
            </w:r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Прочие выплаты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99 0 00 92350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87,5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99 0 00 92350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200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87,5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</w:pPr>
            <w:r>
              <w:t xml:space="preserve">Страхование муниципальных служащих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99 0 00 92410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4,6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800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01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13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99 0 00 92410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200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 w:val="0"/>
                <w:bCs w:val="0"/>
                <w:i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  <w:i w:val="0"/>
                <w:iCs w:val="0"/>
              </w:rPr>
              <w:t xml:space="preserve">4,6</w:t>
            </w:r>
            <w:r>
              <w:rPr>
                <w:b w:val="0"/>
                <w:bCs w:val="0"/>
                <w:i w:val="0"/>
              </w:rPr>
            </w:r>
            <w:r>
              <w:rPr>
                <w:b w:val="0"/>
                <w:bCs w:val="0"/>
                <w:i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оборона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02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478,9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t xml:space="preserve">Мобилизационная и вневойсковая подготовка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478,9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Осуществление первичного воинского учета на территориях где отсутствуют военные комиссариаты, за счет средств федерального бюджета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</w:t>
            </w:r>
            <w:r>
              <w:t xml:space="preserve">1</w:t>
            </w:r>
            <w:r>
              <w:t xml:space="preserve">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478,9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99 0 01 51180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476,5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Закупка товаров, работ и услуг для государственных (муниципальных) нужд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02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03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99 0 01 51180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2,4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Национальная экономика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04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2 228,6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0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Дорожное хозяйство (дорожные фонды)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04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09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2 228,6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04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09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99 0 00 78020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2 228,6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Жилищно-коммунальное хозяйство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  <w:i/>
              </w:rPr>
              <w:framePr w:hSpace="180" w:wrap="around" w:vAnchor="text" w:hAnchor="text" w:x="-351" w:y="1"/>
            </w:pPr>
            <w:r>
              <w:rPr>
                <w:b/>
                <w:bCs/>
                <w:i/>
              </w:rPr>
              <w:t xml:space="preserve">800</w:t>
            </w:r>
            <w:r>
              <w:rPr>
                <w:b/>
                <w:bCs/>
                <w:i/>
              </w:rPr>
            </w:r>
            <w:r>
              <w:rPr>
                <w:b/>
                <w:bCs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05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00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i/>
              </w:rPr>
              <w:framePr w:hSpace="180" w:wrap="around" w:vAnchor="text" w:hAnchor="text" w:x="-351" w:y="1"/>
            </w:pPr>
            <w:r>
              <w:rPr>
                <w:i/>
              </w:rPr>
            </w:r>
            <w:r>
              <w:rPr>
                <w:i/>
              </w:rPr>
            </w:r>
            <w:r>
              <w:rPr>
                <w:i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i/>
              </w:rPr>
              <w:framePr w:hSpace="180" w:wrap="around" w:vAnchor="text" w:hAnchor="text" w:x="-351" w:y="1"/>
            </w:pPr>
            <w:r>
              <w:rPr>
                <w:b/>
                <w:i/>
              </w:rPr>
              <w:t xml:space="preserve">3 973,6</w:t>
            </w:r>
            <w:r>
              <w:rPr>
                <w:b/>
                <w:i/>
              </w:rPr>
            </w:r>
            <w:r>
              <w:rPr>
                <w:b/>
                <w:i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Жилищное хозяйство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05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01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56,2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Реализация функций иных федеральных органов государственной власти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99 0 00 00000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56,2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трансферты, передаваемые на осуществление части полномочий по решению вопросов местного значения в соответствии с заключенными соглашениями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56,2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Межбюджетные трансферты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rPr>
                <w:bCs/>
              </w:rPr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01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</w:pPr>
            <w:r>
              <w:t xml:space="preserve">99 0 00 25600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</w:pPr>
            <w:r>
              <w:t xml:space="preserve">500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56,2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Благоустройство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05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03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3 917,4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7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Уличное освещение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99 0 00 78010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1 164,9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99 0 00 78030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1 164,9</w:t>
            </w:r>
            <w:r/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Озеленение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vMerge w:val="restart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vMerge w:val="restart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99 0 00 78030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vMerge w:val="restart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39,1</w:t>
            </w:r>
            <w:r/>
          </w:p>
        </w:tc>
      </w:tr>
      <w:tr>
        <w:tblPrEx/>
        <w:trPr>
          <w:trHeight w:val="411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vMerge w:val="restart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vMerge w:val="restart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vMerge w:val="restart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99 0 00 78010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vMerge w:val="restart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vMerge w:val="restart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39,1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Организация и содержание мест захоронения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449,2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11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99 0 00 78040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top"/>
            <w:textDirection w:val="lrTb"/>
            <w:noWrap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top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449,2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Прочие мероприятия по благоустройству городских округов и поселений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2 264,2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rPr>
                <w:bCs/>
              </w:rP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2 262,2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top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Уплата налогов, сборов и иных платежей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05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03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top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99 0 00 78050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2,0</w:t>
            </w:r>
            <w:r/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Охрана окружающей среды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800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521,3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Охрана объектов растительного и животного мира и среды их обитания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ind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06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ind w:left="98" w:hanging="108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03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ind w:left="98" w:hanging="64"/>
              <w:jc w:val="center"/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  <w:i/>
              </w:rPr>
            </w:pPr>
            <w:r>
              <w:rPr>
                <w:b w:val="0"/>
                <w:bCs w:val="0"/>
                <w:i/>
                <w:iCs/>
              </w:rPr>
              <w:t xml:space="preserve">09 0 00 00000</w:t>
            </w:r>
            <w:r>
              <w:rPr>
                <w:b w:val="0"/>
                <w:bCs w:val="0"/>
                <w:i/>
              </w:rPr>
            </w:r>
            <w:r>
              <w:rPr>
                <w:b w:val="0"/>
                <w:bCs w:val="0"/>
                <w:i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vMerge w:val="restart"/>
            <w:textDirection w:val="lrTb"/>
            <w:noWrap w:val="false"/>
          </w:tcPr>
          <w:p>
            <w:pPr>
              <w:tabs>
                <w:tab w:val="left" w:pos="2868" w:leader="none"/>
                <w:tab w:val="left" w:pos="8568" w:leader="none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Программа природоохранных мероприятий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/>
        <w:trPr>
          <w:trHeight w:val="345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vMerge w:val="restart"/>
            <w:textDirection w:val="lrTb"/>
            <w:noWrap w:val="false"/>
          </w:tcPr>
          <w:p>
            <w:pPr>
              <w:pStyle w:val="898"/>
              <w:framePr w:hSpace="180" w:wrap="around" w:vAnchor="text" w:hAnchor="text" w:x="-351" w:y="1"/>
            </w:pPr>
            <w:r>
              <w:t xml:space="preserve">Закупка товаров, работ и услуг для государственных (муниципальных) нужд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800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03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</w:pPr>
            <w:r>
              <w:t xml:space="preserve">09 1 01 74460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>
              <w:t xml:space="preserve">200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vMerge w:val="restart"/>
            <w:textDirection w:val="lrTb"/>
            <w:noWrap/>
          </w:tcPr>
          <w:p>
            <w:pPr>
              <w:pStyle w:val="898"/>
              <w:jc w:val="center"/>
              <w:rPr>
                <w:b w:val="0"/>
                <w:bCs w:val="0"/>
              </w:rPr>
              <w:framePr w:hSpace="180" w:wrap="around" w:vAnchor="text" w:hAnchor="text" w:x="-351" w:y="1"/>
            </w:pPr>
            <w:r>
              <w:rPr>
                <w:b w:val="0"/>
                <w:bCs w:val="0"/>
              </w:rPr>
              <w:t xml:space="preserve">521,3</w:t>
            </w:r>
            <w:r>
              <w:rPr>
                <w:b w:val="0"/>
                <w:bCs w:val="0"/>
              </w:rPr>
            </w:r>
            <w:r>
              <w:rPr>
                <w:b w:val="0"/>
                <w:bCs w:val="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5"/>
        </w:trPr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778" w:type="dxa"/>
            <w:vAlign w:val="bottom"/>
            <w:textDirection w:val="lrTb"/>
            <w:noWrap w:val="false"/>
          </w:tcPr>
          <w:p>
            <w:pPr>
              <w:pStyle w:val="898"/>
              <w:rPr>
                <w:b/>
                <w:bCs/>
              </w:rPr>
              <w:framePr w:hSpace="180" w:wrap="around" w:vAnchor="text" w:hAnchor="text" w:x="-351" w:y="1"/>
            </w:pPr>
            <w:r>
              <w:rPr>
                <w:b/>
                <w:bCs/>
              </w:rPr>
              <w:t xml:space="preserve">ВСЕГО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40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91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7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14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framePr w:hSpace="180" w:wrap="around" w:vAnchor="text" w:hAnchor="text" w:x="-351" w:y="1"/>
            </w:pPr>
            <w:r/>
            <w:r/>
          </w:p>
        </w:tc>
        <w:tc>
          <w:tcPr>
            <w:shd w:val="clear" w:color="auto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45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  <w:framePr w:hSpace="180" w:wrap="around" w:vAnchor="text" w:hAnchor="text" w:x="-351" w:y="1"/>
            </w:pPr>
            <w:r>
              <w:rPr>
                <w:b/>
              </w:rPr>
              <w:t xml:space="preserve">14 584,1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pStyle w:val="898"/>
        <w:shd w:val="clear" w:color="auto" w:fill="ffffff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8"/>
        <w:ind w:left="6120"/>
        <w:shd w:val="clear" w:color="auto" w:fill="ffffff"/>
      </w:pPr>
      <w:r/>
      <w:r/>
    </w:p>
    <w:p>
      <w:pPr>
        <w:pStyle w:val="898"/>
        <w:ind w:left="6120"/>
        <w:shd w:val="clear" w:color="auto" w:fill="ffffff"/>
      </w:pPr>
      <w:r/>
      <w:r/>
    </w:p>
    <w:p>
      <w:pPr>
        <w:pStyle w:val="898"/>
        <w:ind w:left="6096"/>
        <w:shd w:val="clear" w:color="auto" w:fill="ffffff"/>
        <w:rPr>
          <w:sz w:val="16"/>
          <w:szCs w:val="16"/>
        </w:rPr>
      </w:pPr>
      <w:r>
        <w:br w:type="page" w:clear="all"/>
      </w:r>
      <w:r>
        <w:rPr>
          <w:sz w:val="16"/>
          <w:szCs w:val="16"/>
        </w:rPr>
        <w:t xml:space="preserve">Приложение 4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  <w:t xml:space="preserve">к решению Совета Красноключинского сельского поселения Нижнекамского муниципального </w:t>
      </w:r>
      <w:r>
        <w:rPr>
          <w:sz w:val="16"/>
          <w:szCs w:val="16"/>
        </w:rPr>
        <w:t xml:space="preserve">района РТ №3 от 15.04.2026г.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096"/>
        <w:shd w:val="clear" w:color="auto" w:fill="ffffff"/>
        <w:tabs>
          <w:tab w:val="left" w:pos="6521" w:leader="none"/>
        </w:tabs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Style w:val="898"/>
        <w:ind w:left="6120"/>
        <w:shd w:val="clear" w:color="auto" w:fill="ffffff"/>
      </w:pPr>
      <w:r/>
      <w:r/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Источники финансирования дефицита бюджета по кодам классификации источников финансирования дефицитов бюджета муниципального образования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«Красноключинское сельское поселение» Нижнекамского муниципального района Республики Татарстан </w:t>
      </w:r>
      <w:r>
        <w:rPr>
          <w:b/>
          <w:bCs/>
          <w:color w:val="000000"/>
          <w:sz w:val="24"/>
          <w:szCs w:val="24"/>
        </w:rPr>
        <w:t xml:space="preserve">за </w:t>
      </w:r>
      <w:r>
        <w:rPr>
          <w:b/>
          <w:bCs/>
          <w:color w:val="000000"/>
          <w:sz w:val="24"/>
          <w:szCs w:val="24"/>
        </w:rPr>
        <w:t xml:space="preserve">202</w:t>
      </w:r>
      <w:r>
        <w:rPr>
          <w:b/>
          <w:bCs/>
          <w:color w:val="000000"/>
          <w:sz w:val="24"/>
          <w:szCs w:val="24"/>
        </w:rPr>
        <w:t xml:space="preserve">5</w:t>
      </w:r>
      <w:r>
        <w:rPr>
          <w:b/>
          <w:bCs/>
          <w:color w:val="000000"/>
          <w:sz w:val="24"/>
          <w:szCs w:val="24"/>
        </w:rPr>
        <w:t xml:space="preserve"> год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98"/>
        <w:jc w:val="right"/>
      </w:pPr>
      <w:r>
        <w:t xml:space="preserve">тыс. руб.</w:t>
      </w:r>
      <w:r/>
    </w:p>
    <w:tbl>
      <w:tblPr>
        <w:tblW w:w="9792" w:type="dxa"/>
        <w:tblInd w:w="9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2278"/>
        <w:gridCol w:w="6096"/>
        <w:gridCol w:w="1418"/>
      </w:tblGrid>
      <w:tr>
        <w:tblPrEx/>
        <w:trPr>
          <w:trHeight w:val="300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8"/>
              <w:ind w:firstLine="44"/>
              <w:jc w:val="center"/>
              <w:rPr>
                <w:b/>
              </w:rPr>
            </w:pPr>
            <w:r>
              <w:rPr>
                <w:b/>
              </w:rPr>
              <w:t xml:space="preserve">Код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 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  <w:t xml:space="preserve">Сумма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center"/>
            <w:textDirection w:val="lrTb"/>
            <w:noWrap/>
          </w:tcPr>
          <w:p>
            <w:pPr>
              <w:pStyle w:val="898"/>
              <w:ind w:firstLine="44"/>
              <w:jc w:val="center"/>
              <w:rPr>
                <w:b/>
              </w:rPr>
            </w:pPr>
            <w:r>
              <w:rPr>
                <w:b/>
              </w:rPr>
              <w:t xml:space="preserve">показателя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1418" w:type="dxa"/>
            <w:vAlign w:val="center"/>
            <w:textDirection w:val="lrTb"/>
            <w:noWrap/>
          </w:tcPr>
          <w:p>
            <w:pPr>
              <w:pStyle w:val="898"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35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01 00 00 00 00 0000 000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Источники внутреннего финансирования дефицитов бюджетов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  <w:rPr>
                <w:bCs/>
              </w:rPr>
            </w:pPr>
            <w:r>
              <w:rPr>
                <w:bCs/>
              </w:rPr>
              <w:t xml:space="preserve">- 1 787,0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/>
        <w:trPr>
          <w:trHeight w:val="37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01 05 00 00 00 0000 000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  <w:rPr>
                <w:bCs/>
              </w:rPr>
            </w:pPr>
            <w:r>
              <w:rPr>
                <w:bCs/>
              </w:rPr>
              <w:t xml:space="preserve">Изменение остатков средств на счетах по учету средств бюджета 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-1 787,0</w:t>
            </w:r>
            <w:r/>
          </w:p>
          <w:p>
            <w:pPr>
              <w:pStyle w:val="898"/>
              <w:jc w:val="center"/>
            </w:pPr>
            <w:r/>
            <w:r/>
          </w:p>
        </w:tc>
      </w:tr>
      <w:tr>
        <w:tblPrEx/>
        <w:trPr>
          <w:trHeight w:val="493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01 05 02 01 10 0000 510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Увеличение прочих остатков денежных 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- </w:t>
            </w:r>
            <w:r>
              <w:t xml:space="preserve">16 719,8</w:t>
            </w:r>
            <w:r/>
          </w:p>
        </w:tc>
      </w:tr>
      <w:tr>
        <w:tblPrEx/>
        <w:trPr>
          <w:trHeight w:val="415"/>
        </w:trPr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78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01 05 02 01 10 0000 610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6096" w:type="dxa"/>
            <w:vAlign w:val="top"/>
            <w:textDirection w:val="lrTb"/>
            <w:noWrap w:val="false"/>
          </w:tcPr>
          <w:p>
            <w:pPr>
              <w:pStyle w:val="898"/>
            </w:pPr>
            <w:r>
              <w:t xml:space="preserve">Уменьшение прочих остатков денежных  средств бюджетов сельских поселений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8" w:type="dxa"/>
            <w:vAlign w:val="top"/>
            <w:textDirection w:val="lrTb"/>
            <w:noWrap/>
          </w:tcPr>
          <w:p>
            <w:pPr>
              <w:pStyle w:val="898"/>
              <w:jc w:val="center"/>
            </w:pPr>
            <w:r>
              <w:t xml:space="preserve">14 932,8</w:t>
            </w:r>
            <w:r/>
          </w:p>
        </w:tc>
      </w:tr>
    </w:tbl>
    <w:p>
      <w:pPr>
        <w:pStyle w:val="898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</w:r>
      <w:r>
        <w:rPr>
          <w:b/>
          <w:sz w:val="27"/>
          <w:szCs w:val="27"/>
        </w:rPr>
      </w:r>
      <w:r>
        <w:rPr>
          <w:b/>
          <w:sz w:val="27"/>
          <w:szCs w:val="27"/>
        </w:rPr>
      </w:r>
    </w:p>
    <w:p>
      <w:pPr>
        <w:pStyle w:val="898"/>
      </w:pPr>
      <w:r/>
      <w:r/>
    </w:p>
    <w:sectPr>
      <w:footnotePr/>
      <w:endnotePr/>
      <w:type w:val="nextPage"/>
      <w:pgSz w:w="11907" w:h="16840" w:orient="portrait"/>
      <w:pgMar w:top="567" w:right="567" w:bottom="851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Symbol">
    <w:panose1 w:val="05050102010706020507"/>
  </w:font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795" w:hanging="435"/>
        <w:tabs>
          <w:tab w:val="num" w:pos="795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90" w:hanging="630"/>
        <w:tabs>
          <w:tab w:val="num" w:pos="99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99" w:hanging="99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40" w:hanging="360"/>
        <w:tabs>
          <w:tab w:val="num" w:pos="540" w:leader="none"/>
        </w:tabs>
      </w:pPr>
      <w:rPr>
        <w:b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  <w:tabs>
          <w:tab w:val="num" w:pos="1065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  <w:tabs>
          <w:tab w:val="num" w:pos="1785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  <w:tabs>
          <w:tab w:val="num" w:pos="250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  <w:tabs>
          <w:tab w:val="num" w:pos="3225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  <w:tabs>
          <w:tab w:val="num" w:pos="3945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  <w:tabs>
          <w:tab w:val="num" w:pos="466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  <w:tabs>
          <w:tab w:val="num" w:pos="5385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  <w:tabs>
          <w:tab w:val="num" w:pos="6105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  <w:tabs>
          <w:tab w:val="num" w:pos="6825" w:leader="none"/>
        </w:tabs>
      </w:pPr>
      <w:rPr>
        <w:rFonts w:cs="Times New Roman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284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decimal"/>
      <w:isLgl w:val="false"/>
      <w:suff w:val="tab"/>
      <w:lvlText w:val="%1.%2"/>
      <w:lvlJc w:val="left"/>
      <w:pPr>
        <w:ind w:left="1020" w:hanging="480"/>
      </w:pPr>
    </w:lvl>
    <w:lvl w:ilvl="2">
      <w:start w:val="1"/>
      <w:numFmt w:val="decimal"/>
      <w:isLgl w:val="false"/>
      <w:suff w:val="tab"/>
      <w:lvlText w:val="%1.%2.%3"/>
      <w:lvlJc w:val="left"/>
      <w:pPr>
        <w:ind w:left="1260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1260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620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980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980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2340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340" w:hanging="180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/>
        <w:b w:val="0"/>
        <w:i w:val="0"/>
        <w:smallCaps w:val="0"/>
        <w:strike w:val="0"/>
        <w:color w:val="000000"/>
        <w:spacing w:val="0"/>
        <w:position w:val="0"/>
        <w:sz w:val="27"/>
        <w:u w:val="none"/>
      </w:rPr>
    </w:lvl>
    <w:lvl w:ilvl="1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2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3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4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5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6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7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  <w:lvl w:ilvl="8">
      <w:start w:val="0"/>
      <w:numFmt w:val="decimal"/>
      <w:isLgl w:val="false"/>
      <w:suff w:val="tab"/>
      <w:lvlText w:val=""/>
      <w:lvlJc w:val="left"/>
      <w:pPr/>
      <w:rPr>
        <w:rFonts w:cs="Times New Roman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5" w:hanging="885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"/>
      <w:lvlJc w:val="left"/>
      <w:pPr>
        <w:ind w:left="1069" w:hanging="360"/>
      </w:p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4985" w:hanging="1440"/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63" w:hanging="1800"/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567"/>
        <w:tabs>
          <w:tab w:val="num" w:pos="567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2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27"/>
  </w:num>
  <w:num w:numId="7">
    <w:abstractNumId w:val="24"/>
  </w:num>
  <w:num w:numId="8">
    <w:abstractNumId w:val="19"/>
  </w:num>
  <w:num w:numId="9">
    <w:abstractNumId w:val="16"/>
  </w:num>
  <w:num w:numId="10">
    <w:abstractNumId w:val="29"/>
  </w:num>
  <w:num w:numId="11">
    <w:abstractNumId w:val="26"/>
  </w:num>
  <w:num w:numId="12">
    <w:abstractNumId w:val="30"/>
  </w:num>
  <w:num w:numId="13">
    <w:abstractNumId w:val="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1"/>
  </w:num>
  <w:num w:numId="18">
    <w:abstractNumId w:val="32"/>
  </w:num>
  <w:num w:numId="19">
    <w:abstractNumId w:val="4"/>
  </w:num>
  <w:num w:numId="20">
    <w:abstractNumId w:val="0"/>
  </w:num>
  <w:num w:numId="21">
    <w:abstractNumId w:val="21"/>
  </w:num>
  <w:num w:numId="22">
    <w:abstractNumId w:val="15"/>
  </w:num>
  <w:num w:numId="23">
    <w:abstractNumId w:val="14"/>
  </w:num>
  <w:num w:numId="24">
    <w:abstractNumId w:val="3"/>
  </w:num>
  <w:num w:numId="25">
    <w:abstractNumId w:val="31"/>
  </w:num>
  <w:num w:numId="26">
    <w:abstractNumId w:val="13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</w:num>
  <w:num w:numId="31">
    <w:abstractNumId w:val="1"/>
  </w:num>
  <w:num w:numId="32">
    <w:abstractNumId w:val="28"/>
  </w:num>
  <w:num w:numId="33">
    <w:abstractNumId w:val="7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1">
    <w:name w:val="Heading 1"/>
    <w:basedOn w:val="898"/>
    <w:next w:val="898"/>
    <w:link w:val="72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2">
    <w:name w:val="Heading 1 Char"/>
    <w:link w:val="721"/>
    <w:uiPriority w:val="9"/>
    <w:rPr>
      <w:rFonts w:ascii="Arial" w:hAnsi="Arial" w:eastAsia="Arial" w:cs="Arial"/>
      <w:sz w:val="40"/>
      <w:szCs w:val="40"/>
    </w:rPr>
  </w:style>
  <w:style w:type="paragraph" w:styleId="723">
    <w:name w:val="Heading 2"/>
    <w:basedOn w:val="898"/>
    <w:next w:val="898"/>
    <w:link w:val="72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4">
    <w:name w:val="Heading 2 Char"/>
    <w:link w:val="723"/>
    <w:uiPriority w:val="9"/>
    <w:rPr>
      <w:rFonts w:ascii="Arial" w:hAnsi="Arial" w:eastAsia="Arial" w:cs="Arial"/>
      <w:sz w:val="34"/>
    </w:rPr>
  </w:style>
  <w:style w:type="paragraph" w:styleId="725">
    <w:name w:val="Heading 3"/>
    <w:basedOn w:val="898"/>
    <w:next w:val="898"/>
    <w:link w:val="72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6">
    <w:name w:val="Heading 3 Char"/>
    <w:link w:val="725"/>
    <w:uiPriority w:val="9"/>
    <w:rPr>
      <w:rFonts w:ascii="Arial" w:hAnsi="Arial" w:eastAsia="Arial" w:cs="Arial"/>
      <w:sz w:val="30"/>
      <w:szCs w:val="30"/>
    </w:rPr>
  </w:style>
  <w:style w:type="paragraph" w:styleId="727">
    <w:name w:val="Heading 4"/>
    <w:basedOn w:val="898"/>
    <w:next w:val="898"/>
    <w:link w:val="72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8">
    <w:name w:val="Heading 4 Char"/>
    <w:link w:val="727"/>
    <w:uiPriority w:val="9"/>
    <w:rPr>
      <w:rFonts w:ascii="Arial" w:hAnsi="Arial" w:eastAsia="Arial" w:cs="Arial"/>
      <w:b/>
      <w:bCs/>
      <w:sz w:val="26"/>
      <w:szCs w:val="26"/>
    </w:rPr>
  </w:style>
  <w:style w:type="paragraph" w:styleId="729">
    <w:name w:val="Heading 5"/>
    <w:basedOn w:val="898"/>
    <w:next w:val="898"/>
    <w:link w:val="7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0">
    <w:name w:val="Heading 5 Char"/>
    <w:link w:val="729"/>
    <w:uiPriority w:val="9"/>
    <w:rPr>
      <w:rFonts w:ascii="Arial" w:hAnsi="Arial" w:eastAsia="Arial" w:cs="Arial"/>
      <w:b/>
      <w:bCs/>
      <w:sz w:val="24"/>
      <w:szCs w:val="24"/>
    </w:rPr>
  </w:style>
  <w:style w:type="paragraph" w:styleId="731">
    <w:name w:val="Heading 6"/>
    <w:basedOn w:val="898"/>
    <w:next w:val="898"/>
    <w:link w:val="73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2">
    <w:name w:val="Heading 6 Char"/>
    <w:link w:val="731"/>
    <w:uiPriority w:val="9"/>
    <w:rPr>
      <w:rFonts w:ascii="Arial" w:hAnsi="Arial" w:eastAsia="Arial" w:cs="Arial"/>
      <w:b/>
      <w:bCs/>
      <w:sz w:val="22"/>
      <w:szCs w:val="22"/>
    </w:rPr>
  </w:style>
  <w:style w:type="paragraph" w:styleId="733">
    <w:name w:val="Heading 7"/>
    <w:basedOn w:val="898"/>
    <w:next w:val="898"/>
    <w:link w:val="73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4">
    <w:name w:val="Heading 7 Char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5">
    <w:name w:val="Heading 8"/>
    <w:basedOn w:val="898"/>
    <w:next w:val="898"/>
    <w:link w:val="73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6">
    <w:name w:val="Heading 8 Char"/>
    <w:link w:val="735"/>
    <w:uiPriority w:val="9"/>
    <w:rPr>
      <w:rFonts w:ascii="Arial" w:hAnsi="Arial" w:eastAsia="Arial" w:cs="Arial"/>
      <w:i/>
      <w:iCs/>
      <w:sz w:val="22"/>
      <w:szCs w:val="22"/>
    </w:rPr>
  </w:style>
  <w:style w:type="paragraph" w:styleId="737">
    <w:name w:val="Heading 9"/>
    <w:basedOn w:val="898"/>
    <w:next w:val="898"/>
    <w:link w:val="73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8">
    <w:name w:val="Heading 9 Char"/>
    <w:link w:val="737"/>
    <w:uiPriority w:val="9"/>
    <w:rPr>
      <w:rFonts w:ascii="Arial" w:hAnsi="Arial" w:eastAsia="Arial" w:cs="Arial"/>
      <w:i/>
      <w:iCs/>
      <w:sz w:val="21"/>
      <w:szCs w:val="21"/>
    </w:rPr>
  </w:style>
  <w:style w:type="paragraph" w:styleId="739">
    <w:name w:val="List Paragraph"/>
    <w:basedOn w:val="898"/>
    <w:uiPriority w:val="34"/>
    <w:qFormat/>
    <w:pPr>
      <w:contextualSpacing/>
      <w:ind w:left="720"/>
    </w:pPr>
  </w:style>
  <w:style w:type="paragraph" w:styleId="740">
    <w:name w:val="No Spacing"/>
    <w:uiPriority w:val="1"/>
    <w:qFormat/>
    <w:pPr>
      <w:spacing w:before="0" w:after="0" w:line="240" w:lineRule="auto"/>
    </w:pPr>
  </w:style>
  <w:style w:type="paragraph" w:styleId="741">
    <w:name w:val="Title"/>
    <w:basedOn w:val="898"/>
    <w:next w:val="898"/>
    <w:link w:val="941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2">
    <w:name w:val="Subtitle"/>
    <w:basedOn w:val="898"/>
    <w:next w:val="898"/>
    <w:link w:val="743"/>
    <w:uiPriority w:val="11"/>
    <w:qFormat/>
    <w:pPr>
      <w:spacing w:before="200" w:after="200"/>
    </w:pPr>
    <w:rPr>
      <w:sz w:val="24"/>
      <w:szCs w:val="24"/>
    </w:rPr>
  </w:style>
  <w:style w:type="character" w:styleId="743">
    <w:name w:val="Subtitle Char"/>
    <w:link w:val="742"/>
    <w:uiPriority w:val="11"/>
    <w:rPr>
      <w:sz w:val="24"/>
      <w:szCs w:val="24"/>
    </w:rPr>
  </w:style>
  <w:style w:type="paragraph" w:styleId="744">
    <w:name w:val="Quote"/>
    <w:basedOn w:val="898"/>
    <w:next w:val="898"/>
    <w:link w:val="745"/>
    <w:uiPriority w:val="29"/>
    <w:qFormat/>
    <w:pPr>
      <w:ind w:left="720" w:right="720"/>
    </w:pPr>
    <w:rPr>
      <w:i/>
    </w:rPr>
  </w:style>
  <w:style w:type="character" w:styleId="745">
    <w:name w:val="Quote Char"/>
    <w:link w:val="744"/>
    <w:uiPriority w:val="29"/>
    <w:rPr>
      <w:i/>
    </w:rPr>
  </w:style>
  <w:style w:type="paragraph" w:styleId="746">
    <w:name w:val="Intense Quote"/>
    <w:basedOn w:val="898"/>
    <w:next w:val="898"/>
    <w:link w:val="74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7">
    <w:name w:val="Intense Quote Char"/>
    <w:link w:val="746"/>
    <w:uiPriority w:val="30"/>
    <w:rPr>
      <w:i/>
    </w:rPr>
  </w:style>
  <w:style w:type="paragraph" w:styleId="748">
    <w:name w:val="Header"/>
    <w:basedOn w:val="898"/>
    <w:link w:val="74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9">
    <w:name w:val="Header Char"/>
    <w:link w:val="748"/>
    <w:uiPriority w:val="99"/>
  </w:style>
  <w:style w:type="paragraph" w:styleId="750">
    <w:name w:val="Footer"/>
    <w:basedOn w:val="898"/>
    <w:link w:val="75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1">
    <w:name w:val="Footer Char"/>
    <w:link w:val="750"/>
    <w:uiPriority w:val="99"/>
  </w:style>
  <w:style w:type="paragraph" w:styleId="752">
    <w:name w:val="Caption"/>
    <w:basedOn w:val="898"/>
    <w:next w:val="898"/>
    <w:link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3">
    <w:name w:val="Caption Char"/>
    <w:link w:val="752"/>
    <w:uiPriority w:val="35"/>
    <w:rPr>
      <w:b/>
      <w:bCs/>
      <w:color w:val="4f81bd" w:themeColor="accent1"/>
      <w:sz w:val="18"/>
      <w:szCs w:val="18"/>
    </w:rPr>
  </w:style>
  <w:style w:type="table" w:styleId="7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80">
    <w:name w:val="Hyperlink"/>
    <w:uiPriority w:val="99"/>
    <w:unhideWhenUsed/>
    <w:rPr>
      <w:color w:val="0000ff" w:themeColor="hyperlink"/>
      <w:u w:val="single"/>
    </w:rPr>
  </w:style>
  <w:style w:type="paragraph" w:styleId="881">
    <w:name w:val="footnote text"/>
    <w:basedOn w:val="898"/>
    <w:link w:val="882"/>
    <w:uiPriority w:val="99"/>
    <w:semiHidden/>
    <w:unhideWhenUsed/>
    <w:pPr>
      <w:spacing w:after="40" w:line="240" w:lineRule="auto"/>
    </w:pPr>
    <w:rPr>
      <w:sz w:val="18"/>
    </w:rPr>
  </w:style>
  <w:style w:type="character" w:styleId="882">
    <w:name w:val="Footnote Text Char"/>
    <w:link w:val="881"/>
    <w:uiPriority w:val="99"/>
    <w:rPr>
      <w:sz w:val="18"/>
    </w:rPr>
  </w:style>
  <w:style w:type="character" w:styleId="883">
    <w:name w:val="footnote reference"/>
    <w:uiPriority w:val="99"/>
    <w:unhideWhenUsed/>
    <w:rPr>
      <w:vertAlign w:val="superscript"/>
    </w:rPr>
  </w:style>
  <w:style w:type="paragraph" w:styleId="884">
    <w:name w:val="endnote text"/>
    <w:basedOn w:val="898"/>
    <w:link w:val="885"/>
    <w:uiPriority w:val="99"/>
    <w:semiHidden/>
    <w:unhideWhenUsed/>
    <w:pPr>
      <w:spacing w:after="0" w:line="240" w:lineRule="auto"/>
    </w:pPr>
    <w:rPr>
      <w:sz w:val="20"/>
    </w:rPr>
  </w:style>
  <w:style w:type="character" w:styleId="885">
    <w:name w:val="Endnote Text Char"/>
    <w:link w:val="884"/>
    <w:uiPriority w:val="99"/>
    <w:rPr>
      <w:sz w:val="20"/>
    </w:rPr>
  </w:style>
  <w:style w:type="character" w:styleId="886">
    <w:name w:val="endnote reference"/>
    <w:uiPriority w:val="99"/>
    <w:semiHidden/>
    <w:unhideWhenUsed/>
    <w:rPr>
      <w:vertAlign w:val="superscript"/>
    </w:rPr>
  </w:style>
  <w:style w:type="paragraph" w:styleId="887">
    <w:name w:val="toc 1"/>
    <w:basedOn w:val="898"/>
    <w:next w:val="898"/>
    <w:uiPriority w:val="39"/>
    <w:unhideWhenUsed/>
    <w:pPr>
      <w:ind w:left="0" w:right="0" w:firstLine="0"/>
      <w:spacing w:after="57"/>
    </w:pPr>
  </w:style>
  <w:style w:type="paragraph" w:styleId="888">
    <w:name w:val="toc 2"/>
    <w:basedOn w:val="898"/>
    <w:next w:val="898"/>
    <w:uiPriority w:val="39"/>
    <w:unhideWhenUsed/>
    <w:pPr>
      <w:ind w:left="283" w:right="0" w:firstLine="0"/>
      <w:spacing w:after="57"/>
    </w:pPr>
  </w:style>
  <w:style w:type="paragraph" w:styleId="889">
    <w:name w:val="toc 3"/>
    <w:basedOn w:val="898"/>
    <w:next w:val="898"/>
    <w:uiPriority w:val="39"/>
    <w:unhideWhenUsed/>
    <w:pPr>
      <w:ind w:left="567" w:right="0" w:firstLine="0"/>
      <w:spacing w:after="57"/>
    </w:pPr>
  </w:style>
  <w:style w:type="paragraph" w:styleId="890">
    <w:name w:val="toc 4"/>
    <w:basedOn w:val="898"/>
    <w:next w:val="898"/>
    <w:uiPriority w:val="39"/>
    <w:unhideWhenUsed/>
    <w:pPr>
      <w:ind w:left="850" w:right="0" w:firstLine="0"/>
      <w:spacing w:after="57"/>
    </w:pPr>
  </w:style>
  <w:style w:type="paragraph" w:styleId="891">
    <w:name w:val="toc 5"/>
    <w:basedOn w:val="898"/>
    <w:next w:val="898"/>
    <w:uiPriority w:val="39"/>
    <w:unhideWhenUsed/>
    <w:pPr>
      <w:ind w:left="1134" w:right="0" w:firstLine="0"/>
      <w:spacing w:after="57"/>
    </w:pPr>
  </w:style>
  <w:style w:type="paragraph" w:styleId="892">
    <w:name w:val="toc 6"/>
    <w:basedOn w:val="898"/>
    <w:next w:val="898"/>
    <w:uiPriority w:val="39"/>
    <w:unhideWhenUsed/>
    <w:pPr>
      <w:ind w:left="1417" w:right="0" w:firstLine="0"/>
      <w:spacing w:after="57"/>
    </w:pPr>
  </w:style>
  <w:style w:type="paragraph" w:styleId="893">
    <w:name w:val="toc 7"/>
    <w:basedOn w:val="898"/>
    <w:next w:val="898"/>
    <w:uiPriority w:val="39"/>
    <w:unhideWhenUsed/>
    <w:pPr>
      <w:ind w:left="1701" w:right="0" w:firstLine="0"/>
      <w:spacing w:after="57"/>
    </w:pPr>
  </w:style>
  <w:style w:type="paragraph" w:styleId="894">
    <w:name w:val="toc 8"/>
    <w:basedOn w:val="898"/>
    <w:next w:val="898"/>
    <w:uiPriority w:val="39"/>
    <w:unhideWhenUsed/>
    <w:pPr>
      <w:ind w:left="1984" w:right="0" w:firstLine="0"/>
      <w:spacing w:after="57"/>
    </w:pPr>
  </w:style>
  <w:style w:type="paragraph" w:styleId="895">
    <w:name w:val="toc 9"/>
    <w:basedOn w:val="898"/>
    <w:next w:val="898"/>
    <w:uiPriority w:val="39"/>
    <w:unhideWhenUsed/>
    <w:pPr>
      <w:ind w:left="2268" w:right="0" w:firstLine="0"/>
      <w:spacing w:after="57"/>
    </w:pPr>
  </w:style>
  <w:style w:type="paragraph" w:styleId="896">
    <w:name w:val="TOC Heading"/>
    <w:uiPriority w:val="39"/>
    <w:unhideWhenUsed/>
  </w:style>
  <w:style w:type="paragraph" w:styleId="897">
    <w:name w:val="table of figures"/>
    <w:basedOn w:val="898"/>
    <w:next w:val="898"/>
    <w:uiPriority w:val="99"/>
    <w:unhideWhenUsed/>
    <w:pPr>
      <w:spacing w:after="0" w:afterAutospacing="0"/>
    </w:pPr>
  </w:style>
  <w:style w:type="paragraph" w:styleId="898" w:default="1">
    <w:name w:val="Normal"/>
    <w:next w:val="898"/>
    <w:link w:val="898"/>
    <w:qFormat/>
    <w:rPr>
      <w:lang w:val="ru-RU" w:eastAsia="ru-RU" w:bidi="ar-SA"/>
    </w:rPr>
  </w:style>
  <w:style w:type="paragraph" w:styleId="899">
    <w:name w:val="Заголовок 1"/>
    <w:basedOn w:val="898"/>
    <w:next w:val="898"/>
    <w:link w:val="898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900">
    <w:name w:val="Заголовок 3"/>
    <w:basedOn w:val="898"/>
    <w:next w:val="898"/>
    <w:link w:val="907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901">
    <w:name w:val="Заголовок 5"/>
    <w:basedOn w:val="898"/>
    <w:next w:val="898"/>
    <w:link w:val="908"/>
    <w:qFormat/>
    <w:pPr>
      <w:jc w:val="center"/>
      <w:keepNext/>
      <w:outlineLvl w:val="4"/>
    </w:pPr>
    <w:rPr>
      <w:b/>
      <w:sz w:val="28"/>
    </w:rPr>
  </w:style>
  <w:style w:type="character" w:styleId="902">
    <w:name w:val="Основной шрифт абзаца"/>
    <w:next w:val="902"/>
    <w:link w:val="898"/>
    <w:uiPriority w:val="1"/>
    <w:unhideWhenUsed/>
  </w:style>
  <w:style w:type="table" w:styleId="903">
    <w:name w:val="Обычная таблица"/>
    <w:next w:val="903"/>
    <w:link w:val="898"/>
    <w:uiPriority w:val="99"/>
    <w:semiHidden/>
    <w:unhideWhenUsed/>
    <w:tblPr/>
  </w:style>
  <w:style w:type="numbering" w:styleId="904">
    <w:name w:val="Нет списка"/>
    <w:next w:val="904"/>
    <w:link w:val="898"/>
    <w:uiPriority w:val="99"/>
    <w:semiHidden/>
    <w:unhideWhenUsed/>
  </w:style>
  <w:style w:type="character" w:styleId="905">
    <w:name w:val="Гиперссылка"/>
    <w:next w:val="905"/>
    <w:link w:val="898"/>
    <w:rPr>
      <w:color w:val="0000ff"/>
      <w:u w:val="single"/>
    </w:rPr>
  </w:style>
  <w:style w:type="paragraph" w:styleId="906">
    <w:name w:val="Абзац списка1"/>
    <w:basedOn w:val="898"/>
    <w:next w:val="906"/>
    <w:link w:val="898"/>
    <w:pPr>
      <w:contextualSpacing/>
      <w:ind w:left="720"/>
      <w:spacing w:after="200" w:line="276" w:lineRule="auto"/>
    </w:pPr>
    <w:rPr>
      <w:rFonts w:ascii="Calibri" w:hAnsi="Calibri"/>
      <w:sz w:val="22"/>
      <w:szCs w:val="22"/>
    </w:rPr>
  </w:style>
  <w:style w:type="character" w:styleId="907">
    <w:name w:val="Заголовок 3 Знак"/>
    <w:next w:val="907"/>
    <w:link w:val="900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08">
    <w:name w:val="Заголовок 5 Знак"/>
    <w:next w:val="908"/>
    <w:link w:val="901"/>
    <w:rPr>
      <w:b/>
      <w:sz w:val="28"/>
      <w:lang w:val="ru-RU" w:eastAsia="ru-RU" w:bidi="ar-SA"/>
    </w:rPr>
  </w:style>
  <w:style w:type="character" w:styleId="909">
    <w:name w:val="Название Знак"/>
    <w:next w:val="909"/>
    <w:link w:val="910"/>
    <w:rPr>
      <w:sz w:val="28"/>
      <w:lang w:val="ru-RU" w:eastAsia="ru-RU" w:bidi="ar-SA"/>
    </w:rPr>
  </w:style>
  <w:style w:type="paragraph" w:styleId="910">
    <w:name w:val="Название"/>
    <w:basedOn w:val="898"/>
    <w:next w:val="910"/>
    <w:link w:val="909"/>
    <w:qFormat/>
    <w:pPr>
      <w:jc w:val="center"/>
    </w:pPr>
    <w:rPr>
      <w:sz w:val="28"/>
    </w:rPr>
  </w:style>
  <w:style w:type="character" w:styleId="911">
    <w:name w:val="Стандартный HTML Знак"/>
    <w:next w:val="911"/>
    <w:link w:val="912"/>
    <w:rPr>
      <w:rFonts w:ascii="Courier New" w:hAnsi="Courier New" w:cs="Courier New"/>
      <w:lang w:val="ru-RU" w:eastAsia="ru-RU" w:bidi="ar-SA"/>
    </w:rPr>
  </w:style>
  <w:style w:type="paragraph" w:styleId="912">
    <w:name w:val="Стандартный HTML"/>
    <w:basedOn w:val="898"/>
    <w:next w:val="912"/>
    <w:link w:val="911"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paragraph" w:styleId="913">
    <w:name w:val="ConsPlusTitle"/>
    <w:next w:val="913"/>
    <w:link w:val="898"/>
    <w:pPr>
      <w:widowControl w:val="off"/>
    </w:pPr>
    <w:rPr>
      <w:rFonts w:ascii="Arial" w:hAnsi="Arial" w:eastAsia="Calibri" w:cs="Arial"/>
      <w:b/>
      <w:bCs/>
      <w:lang w:val="ru-RU" w:eastAsia="ru-RU" w:bidi="ar-SA"/>
    </w:rPr>
  </w:style>
  <w:style w:type="paragraph" w:styleId="914">
    <w:name w:val="Обычный (веб)"/>
    <w:basedOn w:val="898"/>
    <w:next w:val="914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15">
    <w:name w:val="consplusnormal"/>
    <w:basedOn w:val="898"/>
    <w:next w:val="915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16">
    <w:name w:val="Абзац списка"/>
    <w:basedOn w:val="898"/>
    <w:next w:val="916"/>
    <w:link w:val="898"/>
    <w:qFormat/>
    <w:pPr>
      <w:contextualSpacing/>
      <w:ind w:left="720"/>
    </w:pPr>
  </w:style>
  <w:style w:type="paragraph" w:styleId="917">
    <w:name w:val="msonormalcxspmiddle"/>
    <w:basedOn w:val="898"/>
    <w:next w:val="917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18">
    <w:name w:val="msonormalcxsplast"/>
    <w:basedOn w:val="898"/>
    <w:next w:val="918"/>
    <w:link w:val="898"/>
    <w:pPr>
      <w:spacing w:before="100" w:beforeAutospacing="1" w:after="100" w:afterAutospacing="1"/>
    </w:pPr>
    <w:rPr>
      <w:sz w:val="24"/>
      <w:szCs w:val="24"/>
    </w:rPr>
  </w:style>
  <w:style w:type="character" w:styleId="919">
    <w:name w:val="Строгий"/>
    <w:next w:val="919"/>
    <w:link w:val="898"/>
    <w:qFormat/>
    <w:rPr>
      <w:b/>
      <w:bCs/>
    </w:rPr>
  </w:style>
  <w:style w:type="paragraph" w:styleId="920">
    <w:name w:val="consplusnormalcxspmiddle"/>
    <w:basedOn w:val="898"/>
    <w:next w:val="920"/>
    <w:link w:val="898"/>
    <w:pPr>
      <w:spacing w:before="100" w:beforeAutospacing="1" w:after="100" w:afterAutospacing="1"/>
    </w:pPr>
    <w:rPr>
      <w:sz w:val="24"/>
      <w:szCs w:val="24"/>
    </w:rPr>
  </w:style>
  <w:style w:type="paragraph" w:styleId="921">
    <w:name w:val="consplusnormalcxsplast"/>
    <w:basedOn w:val="898"/>
    <w:next w:val="921"/>
    <w:link w:val="898"/>
    <w:pPr>
      <w:spacing w:before="100" w:beforeAutospacing="1" w:after="100" w:afterAutospacing="1"/>
    </w:pPr>
    <w:rPr>
      <w:sz w:val="24"/>
      <w:szCs w:val="24"/>
    </w:rPr>
  </w:style>
  <w:style w:type="character" w:styleId="922">
    <w:name w:val="Основной текст (2)_"/>
    <w:next w:val="922"/>
    <w:link w:val="927"/>
    <w:rPr>
      <w:sz w:val="27"/>
      <w:szCs w:val="27"/>
      <w:lang w:bidi="ar-SA"/>
    </w:rPr>
  </w:style>
  <w:style w:type="character" w:styleId="923">
    <w:name w:val="Основной текст_"/>
    <w:next w:val="923"/>
    <w:link w:val="928"/>
    <w:rPr>
      <w:sz w:val="22"/>
      <w:szCs w:val="22"/>
      <w:lang w:bidi="ar-SA"/>
    </w:rPr>
  </w:style>
  <w:style w:type="character" w:styleId="924">
    <w:name w:val="Основной текст1"/>
    <w:next w:val="924"/>
    <w:link w:val="898"/>
    <w:rPr>
      <w:sz w:val="22"/>
      <w:szCs w:val="22"/>
      <w:lang w:bidi="ar-SA"/>
    </w:rPr>
  </w:style>
  <w:style w:type="character" w:styleId="925">
    <w:name w:val="Основной текст (2)4"/>
    <w:next w:val="925"/>
    <w:link w:val="898"/>
    <w:rPr>
      <w:sz w:val="27"/>
      <w:szCs w:val="27"/>
      <w:lang w:bidi="ar-SA"/>
    </w:rPr>
  </w:style>
  <w:style w:type="character" w:styleId="926">
    <w:name w:val="Основной текст3"/>
    <w:next w:val="926"/>
    <w:link w:val="898"/>
    <w:rPr>
      <w:sz w:val="22"/>
      <w:szCs w:val="22"/>
      <w:lang w:bidi="ar-SA"/>
    </w:rPr>
  </w:style>
  <w:style w:type="paragraph" w:styleId="927">
    <w:name w:val="Основной текст (2)1"/>
    <w:basedOn w:val="898"/>
    <w:next w:val="927"/>
    <w:link w:val="922"/>
    <w:pPr>
      <w:spacing w:before="360" w:after="1020" w:line="240" w:lineRule="atLeast"/>
      <w:shd w:val="clear" w:color="auto" w:fill="ffffff"/>
    </w:pPr>
    <w:rPr>
      <w:sz w:val="27"/>
      <w:szCs w:val="27"/>
    </w:rPr>
  </w:style>
  <w:style w:type="paragraph" w:styleId="928">
    <w:name w:val="Основной текст11"/>
    <w:basedOn w:val="898"/>
    <w:next w:val="928"/>
    <w:link w:val="923"/>
    <w:pPr>
      <w:jc w:val="both"/>
      <w:spacing w:before="480" w:line="398" w:lineRule="exact"/>
      <w:shd w:val="clear" w:color="auto" w:fill="ffffff"/>
    </w:pPr>
    <w:rPr>
      <w:sz w:val="22"/>
      <w:szCs w:val="22"/>
    </w:rPr>
  </w:style>
  <w:style w:type="paragraph" w:styleId="929">
    <w:name w:val="Без интервала"/>
    <w:next w:val="929"/>
    <w:link w:val="898"/>
    <w:qFormat/>
    <w:rPr>
      <w:rFonts w:ascii="Calibri" w:hAnsi="Calibri"/>
      <w:sz w:val="22"/>
      <w:szCs w:val="22"/>
      <w:lang w:val="ru-RU" w:eastAsia="ru-RU" w:bidi="ar-SA"/>
    </w:rPr>
  </w:style>
  <w:style w:type="paragraph" w:styleId="930">
    <w:name w:val="ConsPlusNonformat"/>
    <w:next w:val="930"/>
    <w:link w:val="898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paragraph" w:styleId="931">
    <w:name w:val="ConsPlusNormal"/>
    <w:next w:val="931"/>
    <w:link w:val="898"/>
    <w:pPr>
      <w:widowControl w:val="off"/>
    </w:pPr>
    <w:rPr>
      <w:rFonts w:ascii="Calibri" w:hAnsi="Calibri" w:eastAsia="Calibri" w:cs="Calibri"/>
      <w:sz w:val="22"/>
      <w:lang w:val="ru-RU" w:eastAsia="ru-RU" w:bidi="ar-SA"/>
    </w:rPr>
  </w:style>
  <w:style w:type="character" w:styleId="932">
    <w:name w:val="Знак Знак3"/>
    <w:next w:val="932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33">
    <w:name w:val="Знак Знак2"/>
    <w:next w:val="933"/>
    <w:link w:val="898"/>
    <w:rPr>
      <w:b/>
      <w:sz w:val="28"/>
      <w:lang w:val="ru-RU" w:eastAsia="ru-RU" w:bidi="ar-SA"/>
    </w:rPr>
  </w:style>
  <w:style w:type="character" w:styleId="934">
    <w:name w:val="Знак Знак1"/>
    <w:next w:val="934"/>
    <w:link w:val="898"/>
    <w:rPr>
      <w:sz w:val="28"/>
      <w:lang w:val="ru-RU" w:eastAsia="ru-RU" w:bidi="ar-SA"/>
    </w:rPr>
  </w:style>
  <w:style w:type="character" w:styleId="935">
    <w:name w:val="Знак Знак"/>
    <w:next w:val="935"/>
    <w:link w:val="898"/>
    <w:rPr>
      <w:rFonts w:ascii="Courier New" w:hAnsi="Courier New" w:cs="Courier New"/>
      <w:lang w:val="ru-RU" w:eastAsia="ru-RU" w:bidi="ar-SA"/>
    </w:rPr>
  </w:style>
  <w:style w:type="paragraph" w:styleId="936">
    <w:name w:val="Основной текст"/>
    <w:basedOn w:val="898"/>
    <w:next w:val="936"/>
    <w:link w:val="898"/>
    <w:pPr>
      <w:ind w:right="-1192"/>
    </w:pPr>
    <w:rPr>
      <w:rFonts w:ascii="Arial" w:hAnsi="Arial"/>
      <w:sz w:val="24"/>
    </w:rPr>
  </w:style>
  <w:style w:type="character" w:styleId="937">
    <w:name w:val="Знак Знак7"/>
    <w:next w:val="937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38">
    <w:name w:val="Знак Знак6"/>
    <w:next w:val="938"/>
    <w:link w:val="898"/>
    <w:rPr>
      <w:b/>
      <w:sz w:val="28"/>
      <w:lang w:val="ru-RU" w:eastAsia="ru-RU" w:bidi="ar-SA"/>
    </w:rPr>
  </w:style>
  <w:style w:type="character" w:styleId="939">
    <w:name w:val="Знак Знак5"/>
    <w:next w:val="939"/>
    <w:link w:val="898"/>
    <w:rPr>
      <w:sz w:val="28"/>
      <w:lang w:val="ru-RU" w:eastAsia="ru-RU" w:bidi="ar-SA"/>
    </w:rPr>
  </w:style>
  <w:style w:type="character" w:styleId="940">
    <w:name w:val="Знак Знак4"/>
    <w:next w:val="940"/>
    <w:link w:val="898"/>
    <w:rPr>
      <w:rFonts w:ascii="Courier New" w:hAnsi="Courier New" w:cs="Courier New"/>
      <w:lang w:val="ru-RU" w:eastAsia="ru-RU" w:bidi="ar-SA"/>
    </w:rPr>
  </w:style>
  <w:style w:type="character" w:styleId="941">
    <w:name w:val="Title Char"/>
    <w:next w:val="941"/>
    <w:link w:val="898"/>
    <w:rPr>
      <w:sz w:val="28"/>
      <w:lang w:val="ru-RU" w:eastAsia="ru-RU" w:bidi="ar-SA"/>
    </w:rPr>
  </w:style>
  <w:style w:type="character" w:styleId="942">
    <w:name w:val="Основной текст с отступом 2 Знак"/>
    <w:next w:val="942"/>
    <w:link w:val="943"/>
    <w:rPr>
      <w:lang w:val="ru-RU" w:eastAsia="ru-RU" w:bidi="ar-SA"/>
    </w:rPr>
  </w:style>
  <w:style w:type="paragraph" w:styleId="943">
    <w:name w:val="Основной текст с отступом 2"/>
    <w:basedOn w:val="898"/>
    <w:next w:val="943"/>
    <w:link w:val="942"/>
    <w:semiHidden/>
    <w:pPr>
      <w:ind w:left="283"/>
      <w:spacing w:after="120" w:line="480" w:lineRule="auto"/>
    </w:pPr>
  </w:style>
  <w:style w:type="character" w:styleId="944">
    <w:name w:val="Знак Знак12"/>
    <w:next w:val="944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45">
    <w:name w:val="Знак Знак15"/>
    <w:next w:val="945"/>
    <w:link w:val="898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styleId="946">
    <w:name w:val="Знак Знак14"/>
    <w:next w:val="946"/>
    <w:link w:val="898"/>
    <w:rPr>
      <w:b/>
      <w:sz w:val="28"/>
      <w:lang w:val="ru-RU" w:eastAsia="ru-RU" w:bidi="ar-SA"/>
    </w:rPr>
  </w:style>
  <w:style w:type="character" w:styleId="947">
    <w:name w:val="Знак Знак13"/>
    <w:next w:val="947"/>
    <w:link w:val="898"/>
    <w:rPr>
      <w:sz w:val="28"/>
      <w:lang w:val="ru-RU" w:eastAsia="ru-RU" w:bidi="ar-SA"/>
    </w:rPr>
  </w:style>
  <w:style w:type="paragraph" w:styleId="948">
    <w:name w:val="Верхний колонтитул"/>
    <w:basedOn w:val="898"/>
    <w:next w:val="948"/>
    <w:link w:val="898"/>
    <w:pPr>
      <w:tabs>
        <w:tab w:val="center" w:pos="4677" w:leader="none"/>
        <w:tab w:val="right" w:pos="9355" w:leader="none"/>
      </w:tabs>
    </w:pPr>
  </w:style>
  <w:style w:type="paragraph" w:styleId="949">
    <w:name w:val="Нижний колонтитул"/>
    <w:basedOn w:val="898"/>
    <w:next w:val="949"/>
    <w:link w:val="898"/>
    <w:pPr>
      <w:tabs>
        <w:tab w:val="center" w:pos="4677" w:leader="none"/>
        <w:tab w:val="right" w:pos="9355" w:leader="none"/>
      </w:tabs>
    </w:pPr>
  </w:style>
  <w:style w:type="paragraph" w:styleId="950">
    <w:name w:val="Текст выноски"/>
    <w:basedOn w:val="898"/>
    <w:next w:val="950"/>
    <w:link w:val="951"/>
    <w:rPr>
      <w:rFonts w:ascii="Tahoma" w:hAnsi="Tahoma" w:cs="Tahoma"/>
      <w:sz w:val="16"/>
      <w:szCs w:val="16"/>
    </w:rPr>
  </w:style>
  <w:style w:type="character" w:styleId="951">
    <w:name w:val="Текст выноски Знак"/>
    <w:next w:val="951"/>
    <w:link w:val="950"/>
    <w:rPr>
      <w:rFonts w:ascii="Tahoma" w:hAnsi="Tahoma" w:cs="Tahoma"/>
      <w:sz w:val="16"/>
      <w:szCs w:val="16"/>
      <w:lang w:val="ru-RU" w:eastAsia="ru-RU" w:bidi="ar-SA"/>
    </w:rPr>
  </w:style>
  <w:style w:type="character" w:styleId="952" w:default="1">
    <w:name w:val="Default Paragraph Font"/>
    <w:uiPriority w:val="1"/>
    <w:semiHidden/>
    <w:unhideWhenUsed/>
  </w:style>
  <w:style w:type="numbering" w:styleId="953" w:default="1">
    <w:name w:val="No List"/>
    <w:uiPriority w:val="99"/>
    <w:semiHidden/>
    <w:unhideWhenUsed/>
  </w:style>
  <w:style w:type="table" w:styleId="95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EPK</dc:creator>
  <cp:lastModifiedBy>User</cp:lastModifiedBy>
  <cp:revision>11</cp:revision>
  <dcterms:created xsi:type="dcterms:W3CDTF">2025-04-30T11:22:00Z</dcterms:created>
  <dcterms:modified xsi:type="dcterms:W3CDTF">2026-04-16T13:45:08Z</dcterms:modified>
  <cp:version>917504</cp:version>
</cp:coreProperties>
</file>